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950" w:rsidRPr="007F7F2E" w:rsidRDefault="004B3950" w:rsidP="004B3950">
      <w:pPr>
        <w:jc w:val="center"/>
        <w:rPr>
          <w:b/>
          <w:bCs/>
          <w:color w:val="000000"/>
        </w:rPr>
      </w:pPr>
      <w:r w:rsidRPr="007F7F2E">
        <w:rPr>
          <w:b/>
          <w:bCs/>
          <w:color w:val="000000"/>
        </w:rPr>
        <w:t>UỶ BAN TÀI CHÍNH - NGÂN SÁCH</w:t>
      </w:r>
    </w:p>
    <w:p w:rsidR="004B3950" w:rsidRDefault="004B3950" w:rsidP="004B3950">
      <w:pPr>
        <w:spacing w:after="120" w:line="320" w:lineRule="exact"/>
        <w:ind w:firstLine="720"/>
        <w:jc w:val="both"/>
        <w:rPr>
          <w:color w:val="000000"/>
          <w:sz w:val="28"/>
          <w:szCs w:val="28"/>
        </w:rPr>
      </w:pPr>
    </w:p>
    <w:p w:rsidR="004B3950" w:rsidRPr="004B3950" w:rsidRDefault="004B3950" w:rsidP="004B3950">
      <w:pPr>
        <w:spacing w:after="120" w:line="320" w:lineRule="exact"/>
        <w:ind w:firstLine="720"/>
        <w:jc w:val="both"/>
        <w:rPr>
          <w:i/>
          <w:color w:val="000000"/>
          <w:sz w:val="28"/>
          <w:szCs w:val="28"/>
        </w:rPr>
      </w:pPr>
      <w:r w:rsidRPr="004B3950">
        <w:rPr>
          <w:b/>
          <w:i/>
          <w:color w:val="000000"/>
          <w:sz w:val="28"/>
          <w:szCs w:val="28"/>
        </w:rPr>
        <w:t>Cử tri các tỉnh Tiền Giang, Lâm Đồng kiến nghị:</w:t>
      </w:r>
      <w:r w:rsidRPr="004B3950">
        <w:rPr>
          <w:i/>
          <w:color w:val="000000"/>
          <w:sz w:val="28"/>
          <w:szCs w:val="28"/>
        </w:rPr>
        <w:t xml:space="preserve"> Cử tri cho rằng, bắt đầu từ năm 2019, thuế Bảo vệ môi trường (BVMT) đối với xăng được điều chỉnh tăng lên mức trần 4.000 đồng/lít (mức cũ là 3.000 đồng/lít) gây áp lực cho người tiêu dùng và nguồn thu này có được sử dụng để cải thiện môi trường hay chỉ để bù đắp bội chi ngân sách nhà nước và phục vụ cho các mục đích chi tiêu khác của Chính phủ. Do đó, kiến nghị Quốc hội có cơ chế và tăng cường giám sát việc thực hiện chính sách pháp luật về quản lý, sử dụng nguồn </w:t>
      </w:r>
      <w:proofErr w:type="gramStart"/>
      <w:r w:rsidRPr="004B3950">
        <w:rPr>
          <w:i/>
          <w:color w:val="000000"/>
          <w:sz w:val="28"/>
          <w:szCs w:val="28"/>
        </w:rPr>
        <w:t>thu</w:t>
      </w:r>
      <w:proofErr w:type="gramEnd"/>
      <w:r w:rsidRPr="004B3950">
        <w:rPr>
          <w:i/>
          <w:color w:val="000000"/>
          <w:sz w:val="28"/>
          <w:szCs w:val="28"/>
        </w:rPr>
        <w:t xml:space="preserve"> từ thuế BVMT, công khai, minh bạch việc quản lý chi từ nguồn thu này cho công tác BVMT.</w:t>
      </w:r>
    </w:p>
    <w:p w:rsidR="004B3950" w:rsidRPr="004B3950" w:rsidRDefault="004B3950" w:rsidP="004B3950">
      <w:pPr>
        <w:spacing w:after="120" w:line="380" w:lineRule="exact"/>
        <w:ind w:firstLine="720"/>
        <w:jc w:val="both"/>
        <w:rPr>
          <w:color w:val="000000"/>
          <w:sz w:val="28"/>
          <w:szCs w:val="28"/>
        </w:rPr>
      </w:pPr>
      <w:r>
        <w:rPr>
          <w:color w:val="000000"/>
          <w:sz w:val="28"/>
          <w:szCs w:val="28"/>
        </w:rPr>
        <w:t xml:space="preserve">Trả lời: (Tại Công văn số </w:t>
      </w:r>
      <w:r>
        <w:rPr>
          <w:color w:val="000000"/>
          <w:sz w:val="26"/>
          <w:szCs w:val="26"/>
        </w:rPr>
        <w:t>1405</w:t>
      </w:r>
      <w:r w:rsidRPr="002803F3">
        <w:rPr>
          <w:color w:val="000000"/>
          <w:sz w:val="26"/>
          <w:szCs w:val="26"/>
        </w:rPr>
        <w:t>/UBTCNS1</w:t>
      </w:r>
      <w:r>
        <w:rPr>
          <w:color w:val="000000"/>
          <w:sz w:val="26"/>
          <w:szCs w:val="26"/>
        </w:rPr>
        <w:t>4 ngày 15/2/2019)</w:t>
      </w:r>
    </w:p>
    <w:p w:rsidR="004B3950" w:rsidRPr="00D22E55" w:rsidRDefault="004B3950" w:rsidP="004B3950">
      <w:pPr>
        <w:spacing w:after="120" w:line="380" w:lineRule="exact"/>
        <w:ind w:firstLine="709"/>
        <w:jc w:val="both"/>
        <w:rPr>
          <w:sz w:val="28"/>
          <w:lang w:val="nl-NL"/>
        </w:rPr>
      </w:pPr>
      <w:r>
        <w:rPr>
          <w:sz w:val="28"/>
          <w:lang w:val="nl-NL"/>
        </w:rPr>
        <w:t xml:space="preserve">- </w:t>
      </w:r>
      <w:r w:rsidRPr="00D22E55">
        <w:rPr>
          <w:sz w:val="28"/>
          <w:lang w:val="nl-NL"/>
        </w:rPr>
        <w:t>Theo quy định của Luật Ngân sách nhà nước</w:t>
      </w:r>
      <w:r>
        <w:rPr>
          <w:sz w:val="28"/>
          <w:lang w:val="nl-NL"/>
        </w:rPr>
        <w:t xml:space="preserve"> (NSNN)</w:t>
      </w:r>
      <w:r w:rsidRPr="00D22E55">
        <w:rPr>
          <w:sz w:val="28"/>
          <w:lang w:val="nl-NL"/>
        </w:rPr>
        <w:t xml:space="preserve">, tất cả nguồn thu từ thuế, trong đó có thuế BVMT đều tập trung vào NSNN và được phân bổ </w:t>
      </w:r>
      <w:r>
        <w:rPr>
          <w:sz w:val="28"/>
          <w:lang w:val="nl-NL"/>
        </w:rPr>
        <w:t>để</w:t>
      </w:r>
      <w:r w:rsidRPr="00D22E55">
        <w:rPr>
          <w:sz w:val="28"/>
          <w:lang w:val="nl-NL"/>
        </w:rPr>
        <w:t xml:space="preserve"> </w:t>
      </w:r>
      <w:r>
        <w:rPr>
          <w:sz w:val="28"/>
          <w:lang w:val="nl-NL"/>
        </w:rPr>
        <w:t xml:space="preserve">chi </w:t>
      </w:r>
      <w:r w:rsidRPr="00D22E55">
        <w:rPr>
          <w:sz w:val="28"/>
          <w:lang w:val="nl-NL"/>
        </w:rPr>
        <w:t>cho thực hiện các nhiệm vụ</w:t>
      </w:r>
      <w:r>
        <w:rPr>
          <w:sz w:val="28"/>
          <w:lang w:val="nl-NL"/>
        </w:rPr>
        <w:t xml:space="preserve"> </w:t>
      </w:r>
      <w:r w:rsidRPr="00D22E55">
        <w:rPr>
          <w:sz w:val="28"/>
          <w:lang w:val="nl-NL"/>
        </w:rPr>
        <w:t>phát triển kinh tế - xã hội theo dự toán Quốc hội quyết định hàng năm, trong đó có thực hiện nhiệm vụ chi cho BVMT.</w:t>
      </w:r>
    </w:p>
    <w:p w:rsidR="004B3950" w:rsidRDefault="004B3950" w:rsidP="004B3950">
      <w:pPr>
        <w:spacing w:after="120" w:line="380" w:lineRule="exact"/>
        <w:ind w:firstLine="709"/>
        <w:jc w:val="both"/>
        <w:rPr>
          <w:sz w:val="28"/>
          <w:lang w:val="nl-NL"/>
        </w:rPr>
      </w:pPr>
      <w:r>
        <w:rPr>
          <w:sz w:val="28"/>
          <w:lang w:val="nl-NL"/>
        </w:rPr>
        <w:t xml:space="preserve">- </w:t>
      </w:r>
      <w:r w:rsidRPr="00D22E55">
        <w:rPr>
          <w:sz w:val="28"/>
          <w:lang w:val="nl-NL"/>
        </w:rPr>
        <w:t xml:space="preserve">Trong thời gian vừa qua, Quốc hội và Chính phủ đặc biệt quan tâm đến vấn đề môi trường, theo đó trong dự toán ngân sách hàng năm cũng như kế hoạch tài chính ngân sách trung hạn đều ưu tiên bố trí ngân sách cho hoạt động BVMT. Cụ thể: từ khi Luật thuế BVMT có hiệu lực cho đến nay, chi </w:t>
      </w:r>
      <w:r>
        <w:rPr>
          <w:sz w:val="28"/>
          <w:lang w:val="nl-NL"/>
        </w:rPr>
        <w:t>NSNN</w:t>
      </w:r>
      <w:r w:rsidRPr="00D22E55">
        <w:rPr>
          <w:sz w:val="28"/>
          <w:lang w:val="nl-NL"/>
        </w:rPr>
        <w:t xml:space="preserve"> để thực hiện các nhiệm vụ BVMT luôn cao hơn số</w:t>
      </w:r>
      <w:r>
        <w:rPr>
          <w:sz w:val="28"/>
          <w:lang w:val="nl-NL"/>
        </w:rPr>
        <w:t xml:space="preserve"> thu</w:t>
      </w:r>
      <w:r w:rsidRPr="00D22E55">
        <w:rPr>
          <w:sz w:val="28"/>
          <w:lang w:val="nl-NL"/>
        </w:rPr>
        <w:t xml:space="preserve"> thuế BVMT </w:t>
      </w:r>
      <w:r>
        <w:rPr>
          <w:sz w:val="28"/>
          <w:lang w:val="nl-NL"/>
        </w:rPr>
        <w:t>nộp vào NSNN</w:t>
      </w:r>
      <w:r w:rsidRPr="00D22E55">
        <w:rPr>
          <w:sz w:val="28"/>
          <w:lang w:val="nl-NL"/>
        </w:rPr>
        <w:t xml:space="preserve">. </w:t>
      </w:r>
      <w:r>
        <w:rPr>
          <w:sz w:val="28"/>
          <w:lang w:val="nl-NL"/>
        </w:rPr>
        <w:t>Theo Báo cáo của Chính phủ, t</w:t>
      </w:r>
      <w:r w:rsidRPr="00D22E55">
        <w:rPr>
          <w:sz w:val="28"/>
          <w:lang w:val="nl-NL"/>
        </w:rPr>
        <w:t>ổng chi NSNN cho các nhiệm vụ BVMT giai đoạn 2012-2017 khoảng 158.008 tỷ đồng, trong khi đó số thu thuế BVMT giai đoạn 2012-2017 khoảng 150.810 tỷ đồng</w:t>
      </w:r>
      <w:r>
        <w:rPr>
          <w:sz w:val="28"/>
          <w:lang w:val="nl-NL"/>
        </w:rPr>
        <w:t xml:space="preserve">. Dự toán NSNN năm 2019 được Quốc hội quyết định tiếp tục </w:t>
      </w:r>
      <w:r w:rsidRPr="00822634">
        <w:rPr>
          <w:sz w:val="28"/>
          <w:lang w:val="nl-NL"/>
        </w:rPr>
        <w:t xml:space="preserve">ưu tiên bố trí nguồn thu từ thuế </w:t>
      </w:r>
      <w:r>
        <w:rPr>
          <w:sz w:val="28"/>
          <w:lang w:val="nl-NL"/>
        </w:rPr>
        <w:t>BVMT</w:t>
      </w:r>
      <w:r w:rsidRPr="00822634">
        <w:rPr>
          <w:sz w:val="28"/>
          <w:lang w:val="nl-NL"/>
        </w:rPr>
        <w:t xml:space="preserve"> để chi cho hoạt động khắc phục, xử lý môi trường</w:t>
      </w:r>
      <w:r>
        <w:rPr>
          <w:sz w:val="28"/>
          <w:lang w:val="nl-NL"/>
        </w:rPr>
        <w:t xml:space="preserve"> theo</w:t>
      </w:r>
      <w:r w:rsidRPr="000D11AB">
        <w:rPr>
          <w:bCs/>
          <w:spacing w:val="-2"/>
          <w:sz w:val="28"/>
          <w:szCs w:val="28"/>
          <w:lang w:val="nl-NL"/>
        </w:rPr>
        <w:t xml:space="preserve"> Kết luận của Ủy ban Thường vụ Quốc hội tại phiên họp thứ 27</w:t>
      </w:r>
      <w:r>
        <w:rPr>
          <w:bCs/>
          <w:spacing w:val="-2"/>
          <w:sz w:val="28"/>
          <w:szCs w:val="28"/>
          <w:lang w:val="nl-NL"/>
        </w:rPr>
        <w:t xml:space="preserve"> khi thông qua Nghị quyết điều chỉnh về biểu thuế BVMT.</w:t>
      </w:r>
    </w:p>
    <w:p w:rsidR="004B3950" w:rsidRPr="00D22E55" w:rsidRDefault="004B3950" w:rsidP="004B3950">
      <w:pPr>
        <w:spacing w:after="120" w:line="380" w:lineRule="exact"/>
        <w:ind w:firstLine="709"/>
        <w:jc w:val="both"/>
        <w:rPr>
          <w:sz w:val="28"/>
          <w:lang w:val="nl-NL"/>
        </w:rPr>
      </w:pPr>
      <w:r>
        <w:rPr>
          <w:sz w:val="28"/>
          <w:lang w:val="nl-NL"/>
        </w:rPr>
        <w:t>Tiếp thu ý kiến của cử tri, thời gian tới Thường trực Ủy ban Tài chính - Ngân sách sẽ tăng cường giám sát để bảo đảm tính công khai, minh bạch trong việc quản lý, sử dụng NSNN trong đó có nguồn thu từ thuế BVMT.</w:t>
      </w:r>
    </w:p>
    <w:p w:rsidR="004B3950" w:rsidRPr="00D506E6" w:rsidRDefault="004B3950" w:rsidP="004B3950">
      <w:pPr>
        <w:spacing w:before="120" w:after="120" w:line="360" w:lineRule="exact"/>
        <w:ind w:firstLine="720"/>
        <w:jc w:val="both"/>
        <w:rPr>
          <w:sz w:val="28"/>
          <w:szCs w:val="28"/>
          <w:lang w:val="nl-NL"/>
        </w:rPr>
      </w:pPr>
    </w:p>
    <w:p w:rsidR="00117F8C" w:rsidRDefault="00117F8C"/>
    <w:sectPr w:rsidR="00117F8C" w:rsidSect="00DE774D">
      <w:pgSz w:w="11907" w:h="16840" w:code="9"/>
      <w:pgMar w:top="1134" w:right="1134" w:bottom="1134" w:left="1701"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4B3950"/>
    <w:rsid w:val="00117F8C"/>
    <w:rsid w:val="004B395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5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E68EDA-7CEE-443F-A25F-2869AAE9A2A2}"/>
</file>

<file path=customXml/itemProps2.xml><?xml version="1.0" encoding="utf-8"?>
<ds:datastoreItem xmlns:ds="http://schemas.openxmlformats.org/officeDocument/2006/customXml" ds:itemID="{D87F996E-FCB7-41A4-9525-354A68197216}"/>
</file>

<file path=customXml/itemProps3.xml><?xml version="1.0" encoding="utf-8"?>
<ds:datastoreItem xmlns:ds="http://schemas.openxmlformats.org/officeDocument/2006/customXml" ds:itemID="{D475F7FD-3950-4789-9D5B-6F28E86A6E27}"/>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2019-03-22T08:54:00Z</dcterms:created>
  <dcterms:modified xsi:type="dcterms:W3CDTF">2019-03-22T08:56:00Z</dcterms:modified>
</cp:coreProperties>
</file>